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2F40CB">
        <w:rPr>
          <w:rFonts w:ascii="Arial" w:hAnsi="Arial" w:cs="Arial"/>
          <w:b/>
          <w:sz w:val="24"/>
          <w:szCs w:val="24"/>
          <w:lang w:eastAsia="ar-SA"/>
        </w:rPr>
        <w:t>7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2F40CB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Aquisição de Sonda de Gastrostomia de Silicone n° 20 FR para a paciente Eleonora Zimmermann Jung.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2F40CB">
        <w:rPr>
          <w:rFonts w:ascii="Arial" w:hAnsi="Arial" w:cs="Arial"/>
          <w:bCs/>
          <w:sz w:val="24"/>
          <w:szCs w:val="24"/>
          <w:lang w:eastAsia="ar-SA"/>
        </w:rPr>
        <w:t>9121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2F40CB">
        <w:trPr>
          <w:trHeight w:val="390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2F40CB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CIRURGICA SANTA CRUZ COM. DE PRODUTOS HOSPITALARES LTDA - </w:t>
            </w:r>
            <w:proofErr w:type="gramStart"/>
            <w:r>
              <w:rPr>
                <w:rFonts w:ascii="Arial" w:hAnsi="Arial" w:cs="Arial"/>
                <w:bCs/>
                <w:lang w:eastAsia="ar-SA"/>
              </w:rPr>
              <w:t>FILIAL</w:t>
            </w:r>
            <w:bookmarkStart w:id="2" w:name="_GoBack"/>
            <w:bookmarkEnd w:id="2"/>
            <w:proofErr w:type="gramEnd"/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2F40CB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94.516.671/0001-53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2F40C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2F40CB">
              <w:rPr>
                <w:rFonts w:ascii="Arial" w:hAnsi="Arial" w:cs="Arial"/>
                <w:bCs/>
                <w:lang w:eastAsia="ar-SA"/>
              </w:rPr>
              <w:t>172,00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0D6">
        <w:rPr>
          <w:rFonts w:ascii="Arial" w:hAnsi="Arial" w:cs="Arial"/>
          <w:sz w:val="24"/>
          <w:szCs w:val="24"/>
          <w:lang w:eastAsia="ar-SA"/>
        </w:rPr>
        <w:t>0</w:t>
      </w:r>
      <w:r w:rsidR="00571C83">
        <w:rPr>
          <w:rFonts w:ascii="Arial" w:hAnsi="Arial" w:cs="Arial"/>
          <w:sz w:val="24"/>
          <w:szCs w:val="24"/>
          <w:lang w:eastAsia="ar-SA"/>
        </w:rPr>
        <w:t>8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76AB621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A47721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16CFC"/>
    <w:rsid w:val="00125746"/>
    <w:rsid w:val="00157833"/>
    <w:rsid w:val="00177F5F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54E-D28F-4350-A97B-B7A047C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2023-03-06T17:49:00Z</cp:lastPrinted>
  <dcterms:created xsi:type="dcterms:W3CDTF">2023-03-09T12:25:00Z</dcterms:created>
  <dcterms:modified xsi:type="dcterms:W3CDTF">2023-03-09T12:30:00Z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